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8BA6">
      <w:pPr>
        <w:shd w:val="clear" w:color="auto" w:fill="FFFFFF"/>
        <w:autoSpaceDE w:val="0"/>
        <w:autoSpaceDN w:val="0"/>
        <w:adjustRightInd w:val="0"/>
        <w:spacing w:after="0"/>
        <w:ind w:left="90" w:hanging="90"/>
        <w:jc w:val="center"/>
        <w:rPr>
          <w:rFonts w:ascii="GHEA Grapalat" w:hAnsi="GHEA Grapalat" w:cs="Arial"/>
          <w:b/>
          <w:color w:val="000000"/>
          <w:sz w:val="28"/>
          <w:szCs w:val="28"/>
          <w:lang w:val="ru-RU"/>
        </w:rPr>
      </w:pPr>
      <w:bookmarkStart w:id="1" w:name="_GoBack"/>
      <w:bookmarkEnd w:id="1"/>
      <w:r>
        <w:rPr>
          <w:rFonts w:ascii="GHEA Grapalat" w:hAnsi="GHEA Grapalat" w:cs="Arial"/>
          <w:b/>
          <w:color w:val="000000"/>
          <w:sz w:val="28"/>
          <w:szCs w:val="28"/>
          <w:lang w:val="ru-RU"/>
        </w:rPr>
        <w:t xml:space="preserve">Протокол </w:t>
      </w:r>
      <w:r>
        <w:rPr>
          <w:rFonts w:ascii="GHEA Grapalat" w:hAnsi="GHEA Grapalat" w:cs="Arial"/>
          <w:b/>
          <w:color w:val="000000"/>
          <w:sz w:val="28"/>
          <w:szCs w:val="28"/>
        </w:rPr>
        <w:t>No</w:t>
      </w:r>
      <w:r>
        <w:rPr>
          <w:rFonts w:ascii="GHEA Grapalat" w:hAnsi="GHEA Grapalat" w:cs="Arial"/>
          <w:b/>
          <w:color w:val="000000"/>
          <w:sz w:val="28"/>
          <w:szCs w:val="28"/>
          <w:lang w:val="ru-RU"/>
        </w:rPr>
        <w:t xml:space="preserve"> 2</w:t>
      </w:r>
    </w:p>
    <w:p w14:paraId="62CA5FD2">
      <w:pPr>
        <w:shd w:val="clear" w:color="auto" w:fill="FFFFFF"/>
        <w:autoSpaceDE w:val="0"/>
        <w:autoSpaceDN w:val="0"/>
        <w:adjustRightInd w:val="0"/>
        <w:spacing w:after="0"/>
        <w:ind w:left="90" w:hanging="90"/>
        <w:jc w:val="center"/>
        <w:rPr>
          <w:rFonts w:ascii="GHEA Grapalat" w:hAnsi="GHEA Grapalat" w:cs="Arial"/>
          <w:b/>
          <w:color w:val="000000"/>
          <w:lang w:val="ru-RU"/>
        </w:rPr>
      </w:pPr>
      <w:bookmarkStart w:id="0" w:name="_Hlk121234482"/>
      <w:r>
        <w:rPr>
          <w:rFonts w:ascii="GHEA Grapalat" w:hAnsi="GHEA Grapalat" w:cs="Arial"/>
          <w:b/>
          <w:color w:val="000000"/>
          <w:sz w:val="24"/>
          <w:szCs w:val="24"/>
          <w:lang w:val="ru-RU"/>
        </w:rPr>
        <w:t>Открытие и оценка Комитета по оценке процедуры закупки для нужд «Центра региональной образовательной психологической поддержки Вагаршапата» ГНКО</w:t>
      </w:r>
      <w:bookmarkEnd w:id="0"/>
    </w:p>
    <w:p w14:paraId="08CAE385">
      <w:pPr>
        <w:spacing w:after="0" w:line="360" w:lineRule="auto"/>
        <w:ind w:firstLine="720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ru-RU"/>
        </w:rPr>
        <w:t>Вагаршапат</w:t>
      </w:r>
      <w:r>
        <w:rPr>
          <w:rFonts w:ascii="GHEA Grapalat" w:hAnsi="GHEA Grapalat" w:cs="Times Armenian"/>
          <w:lang w:val="ru-RU"/>
        </w:rPr>
        <w:t>, 25 декабря 2025 года</w:t>
      </w:r>
    </w:p>
    <w:p w14:paraId="26A2896C">
      <w:pPr>
        <w:spacing w:after="0"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ru-RU"/>
        </w:rPr>
        <w:t xml:space="preserve">                                                                                                                                  Время: </w:t>
      </w:r>
      <w:r>
        <w:rPr>
          <w:rFonts w:ascii="GHEA Grapalat" w:hAnsi="GHEA Grapalat" w:cs="Times Armenian"/>
          <w:lang w:val="ru-RU"/>
        </w:rPr>
        <w:t xml:space="preserve">12:00 </w:t>
      </w:r>
    </w:p>
    <w:p w14:paraId="4C02CB1F">
      <w:pPr>
        <w:spacing w:after="0"/>
        <w:rPr>
          <w:rFonts w:ascii="GHEA Grapalat" w:hAnsi="GHEA Grapalat" w:cs="Times Armenia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Участники</w:t>
      </w:r>
      <w:r>
        <w:rPr>
          <w:rFonts w:ascii="GHEA Grapalat" w:hAnsi="GHEA Grapalat" w:cs="Times Armenian"/>
          <w:sz w:val="24"/>
          <w:szCs w:val="24"/>
          <w:lang w:val="ru-RU"/>
        </w:rPr>
        <w:t>:</w:t>
      </w:r>
    </w:p>
    <w:p w14:paraId="01D081CE">
      <w:pPr>
        <w:spacing w:after="0"/>
        <w:jc w:val="both"/>
        <w:rPr>
          <w:rFonts w:ascii="GHEA Grapalat" w:hAnsi="GHEA Grapalat" w:cs="Arial LatArm"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</w:rPr>
        <w:t>Первый</w:t>
      </w:r>
      <w:r>
        <w:rPr>
          <w:rFonts w:ascii="GHEA Grapalat" w:hAnsi="GHEA Grapalat" w:cs="Arial LatArm"/>
          <w:b/>
          <w:i/>
          <w:sz w:val="24"/>
          <w:szCs w:val="24"/>
        </w:rPr>
        <w:t xml:space="preserve">трон комитета: </w:t>
      </w:r>
    </w:p>
    <w:p w14:paraId="37107A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hAnsi="GHEA Grapalat" w:eastAsia="Times New Roman" w:cs="Times New Roman"/>
          <w:sz w:val="24"/>
          <w:szCs w:val="24"/>
          <w:lang w:eastAsia="ru-RU"/>
        </w:rPr>
      </w:pPr>
      <w:r>
        <w:rPr>
          <w:rFonts w:ascii="GHEA Grapalat" w:hAnsi="GHEA Grapalat" w:eastAsia="Times New Roman" w:cs="Times New Roman"/>
          <w:sz w:val="24"/>
          <w:szCs w:val="24"/>
          <w:lang w:val="ru-RU" w:eastAsia="ru-RU"/>
        </w:rPr>
        <w:t>А</w:t>
      </w:r>
      <w:r>
        <w:rPr>
          <w:rFonts w:ascii="GHEA Grapalat" w:hAnsi="GHEA Grapalat" w:eastAsia="Times New Roman" w:cs="Times New Roman"/>
          <w:sz w:val="24"/>
          <w:szCs w:val="24"/>
          <w:lang w:eastAsia="ru-RU"/>
        </w:rPr>
        <w:t>. Саргсян</w:t>
      </w:r>
    </w:p>
    <w:p w14:paraId="0E348E9A">
      <w:pPr>
        <w:spacing w:after="0"/>
        <w:jc w:val="both"/>
        <w:rPr>
          <w:rFonts w:ascii="GHEA Grapalat" w:hAnsi="GHEA Grapalat" w:cs="Arial LatArm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</w:rPr>
        <w:t>Члены комитета</w:t>
      </w:r>
      <w:r>
        <w:rPr>
          <w:rFonts w:ascii="GHEA Grapalat" w:hAnsi="GHEA Grapalat" w:cs="Arial LatArm"/>
          <w:b/>
          <w:i/>
          <w:sz w:val="24"/>
          <w:szCs w:val="24"/>
        </w:rPr>
        <w:t>:</w:t>
      </w:r>
    </w:p>
    <w:p w14:paraId="114F51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hAnsi="GHEA Grapalat" w:eastAsia="Times New Roman" w:cs="GHEA Grapalat"/>
          <w:sz w:val="24"/>
          <w:szCs w:val="24"/>
          <w:lang w:val="af-ZA" w:eastAsia="ru-RU"/>
        </w:rPr>
      </w:pPr>
      <w:r>
        <w:rPr>
          <w:rFonts w:ascii="GHEA Grapalat" w:hAnsi="GHEA Grapalat" w:eastAsia="Times New Roman" w:cs="Cambria Math"/>
          <w:sz w:val="24"/>
          <w:szCs w:val="24"/>
          <w:lang w:val="ru-RU" w:eastAsia="ru-RU"/>
        </w:rPr>
        <w:t>П</w:t>
      </w:r>
      <w:r>
        <w:rPr>
          <w:rFonts w:ascii="GHEA Grapalat" w:hAnsi="GHEA Grapalat" w:eastAsia="Times New Roman" w:cs="Cambria Math"/>
          <w:sz w:val="24"/>
          <w:szCs w:val="24"/>
          <w:lang w:eastAsia="ru-RU"/>
        </w:rPr>
        <w:t>.</w:t>
      </w:r>
      <w:r>
        <w:rPr>
          <w:rFonts w:ascii="GHEA Grapalat" w:hAnsi="GHEA Grapalat" w:eastAsia="Times New Roman" w:cs="GHEA Grapalat"/>
          <w:sz w:val="24"/>
          <w:szCs w:val="24"/>
          <w:lang w:eastAsia="ru-RU"/>
        </w:rPr>
        <w:t xml:space="preserve"> Катинян</w:t>
      </w:r>
    </w:p>
    <w:p w14:paraId="1140837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hAnsi="GHEA Grapalat" w:eastAsia="Times New Roman" w:cs="Times New Roma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</w:rPr>
        <w:t>А</w:t>
      </w:r>
      <w:r>
        <w:rPr>
          <w:rFonts w:ascii="GHEA Grapalat" w:hAnsi="GHEA Grapalat" w:cs="Cambria Math"/>
          <w:sz w:val="24"/>
          <w:szCs w:val="24"/>
        </w:rPr>
        <w:t xml:space="preserve">. </w:t>
      </w:r>
      <w:r>
        <w:rPr>
          <w:rFonts w:ascii="GHEA Grapalat" w:hAnsi="GHEA Grapalat" w:cs="GHEA Grapalat"/>
          <w:sz w:val="24"/>
          <w:szCs w:val="24"/>
        </w:rPr>
        <w:t>Мнацаканян</w:t>
      </w:r>
    </w:p>
    <w:p w14:paraId="4F9A896C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Секретарь Комитета </w:t>
      </w:r>
      <w:r>
        <w:rPr>
          <w:rFonts w:ascii="GHEA Grapalat" w:hAnsi="GHEA Grapalat" w:cs="Arial LatArm"/>
          <w:b/>
          <w:i/>
          <w:sz w:val="24"/>
          <w:szCs w:val="24"/>
          <w:lang w:val="ru-RU"/>
        </w:rPr>
        <w:t>А</w:t>
      </w:r>
      <w:r>
        <w:rPr>
          <w:rFonts w:ascii="GHEA Grapalat" w:hAnsi="GHEA Grapalat" w:cs="Arial LatArm"/>
          <w:sz w:val="24"/>
          <w:szCs w:val="24"/>
        </w:rPr>
        <w:t>. Арутюнян</w:t>
      </w:r>
    </w:p>
    <w:p w14:paraId="7696DF3B">
      <w:pPr>
        <w:pStyle w:val="11"/>
        <w:spacing w:after="0"/>
        <w:ind w:left="0"/>
        <w:contextualSpacing w:val="0"/>
        <w:jc w:val="both"/>
        <w:rPr>
          <w:rFonts w:ascii="GHEA Grapalat" w:hAnsi="GHEA Grapalat" w:cs="Sylfaen"/>
          <w:lang w:val="af-ZA"/>
        </w:rPr>
      </w:pPr>
    </w:p>
    <w:p w14:paraId="14FEC2F6">
      <w:pPr>
        <w:spacing w:after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</w:rPr>
        <w:t>Повестка дня</w:t>
      </w:r>
    </w:p>
    <w:p w14:paraId="0C8A19D5">
      <w:pPr>
        <w:pStyle w:val="7"/>
        <w:spacing w:after="0" w:line="360" w:lineRule="auto"/>
        <w:ind w:left="90" w:hanging="9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  <w:u w:val="single"/>
        </w:rPr>
        <w:t>Об открытии и оценочной сессии</w:t>
      </w:r>
    </w:p>
    <w:p w14:paraId="0E63429B">
      <w:pPr>
        <w:spacing w:line="240" w:lineRule="auto"/>
        <w:ind w:left="90" w:hanging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ru-RU"/>
        </w:rPr>
        <w:t>1</w:t>
      </w:r>
      <w:r>
        <w:rPr>
          <w:rFonts w:ascii="GHEA Grapalat" w:hAnsi="GHEA Grapalat" w:eastAsia="MS Mincho" w:cs="MS Mincho"/>
          <w:b/>
          <w:lang w:val="ru-RU"/>
        </w:rPr>
        <w:t>. Имена и  адреса местоположения участников, которые подавали и не подавали</w:t>
      </w:r>
    </w:p>
    <w:p w14:paraId="10FEDA60">
      <w:pPr>
        <w:pStyle w:val="12"/>
        <w:spacing w:line="276" w:lineRule="auto"/>
        <w:ind w:firstLine="720"/>
        <w:jc w:val="both"/>
        <w:rPr>
          <w:rFonts w:ascii="GHEA Grapalat" w:hAnsi="GHEA Grapalat" w:eastAsiaTheme="minorEastAsia" w:cstheme="minorBidi"/>
          <w:color w:val="auto"/>
          <w:sz w:val="22"/>
          <w:szCs w:val="22"/>
          <w:lang w:val="hy-AM"/>
        </w:rPr>
      </w:pPr>
      <w:r>
        <w:rPr>
          <w:rFonts w:ascii="GHEA Grapalat" w:hAnsi="GHEA Grapalat" w:eastAsiaTheme="minorEastAsia" w:cstheme="minorBidi"/>
          <w:color w:val="auto"/>
          <w:sz w:val="22"/>
          <w:szCs w:val="22"/>
          <w:lang w:val="ru-RU"/>
        </w:rPr>
        <w:t xml:space="preserve">«Центр региональной образовательно-психологической поддержки Таршиша» подал заявки на процедуру покупки с сертификатом </w:t>
      </w:r>
      <w:r>
        <w:rPr>
          <w:rFonts w:ascii="GHEA Grapalat" w:hAnsi="GHEA Grapalat" w:eastAsiaTheme="minorEastAsia" w:cstheme="minorBidi"/>
          <w:color w:val="auto"/>
          <w:sz w:val="22"/>
          <w:szCs w:val="22"/>
        </w:rPr>
        <w:t>GARTMC</w:t>
      </w:r>
      <w:r>
        <w:rPr>
          <w:rFonts w:ascii="GHEA Grapalat" w:hAnsi="GHEA Grapalat" w:eastAsiaTheme="minorEastAsia" w:cstheme="minorBidi"/>
          <w:color w:val="auto"/>
          <w:sz w:val="22"/>
          <w:szCs w:val="22"/>
          <w:lang w:val="ru-RU"/>
        </w:rPr>
        <w:t>-</w:t>
      </w:r>
      <w:r>
        <w:rPr>
          <w:rFonts w:ascii="GHEA Grapalat" w:hAnsi="GHEA Grapalat" w:eastAsiaTheme="minorEastAsia" w:cstheme="minorBidi"/>
          <w:color w:val="auto"/>
          <w:sz w:val="22"/>
          <w:szCs w:val="22"/>
        </w:rPr>
        <w:t>GHAPPHB</w:t>
      </w:r>
      <w:r>
        <w:rPr>
          <w:rFonts w:ascii="GHEA Grapalat" w:hAnsi="GHEA Grapalat" w:eastAsiaTheme="minorEastAsia" w:cstheme="minorBidi"/>
          <w:color w:val="auto"/>
          <w:sz w:val="22"/>
          <w:szCs w:val="22"/>
          <w:lang w:val="ru-RU"/>
        </w:rPr>
        <w:t>-2026/03, оформленным в бумажном виде для нужд Организации Объединённых Наций:</w:t>
      </w:r>
    </w:p>
    <w:p w14:paraId="1C0C52D8">
      <w:pPr>
        <w:pStyle w:val="12"/>
        <w:jc w:val="both"/>
        <w:rPr>
          <w:rFonts w:ascii="GHEA Grapalat" w:hAnsi="GHEA Grapalat" w:eastAsiaTheme="minorEastAsia" w:cstheme="minorBidi"/>
          <w:color w:val="auto"/>
          <w:sz w:val="22"/>
          <w:szCs w:val="22"/>
          <w:lang w:val="hy-AM"/>
        </w:rPr>
      </w:pP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938"/>
        <w:gridCol w:w="2493"/>
        <w:gridCol w:w="2682"/>
      </w:tblGrid>
      <w:tr w14:paraId="3FAD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1" w:type="dxa"/>
          </w:tcPr>
          <w:p w14:paraId="1FD2E444">
            <w:pPr>
              <w:pStyle w:val="12"/>
              <w:jc w:val="center"/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</w:rPr>
              <w:t>Имя участника</w:t>
            </w:r>
          </w:p>
        </w:tc>
        <w:tc>
          <w:tcPr>
            <w:tcW w:w="1938" w:type="dxa"/>
          </w:tcPr>
          <w:p w14:paraId="68340AE2">
            <w:pPr>
              <w:pStyle w:val="12"/>
              <w:jc w:val="center"/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</w:rPr>
              <w:t>ВИЧ</w:t>
            </w:r>
          </w:p>
        </w:tc>
        <w:tc>
          <w:tcPr>
            <w:tcW w:w="2493" w:type="dxa"/>
          </w:tcPr>
          <w:p w14:paraId="2181A02F">
            <w:pPr>
              <w:pStyle w:val="12"/>
              <w:jc w:val="center"/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</w:rPr>
              <w:t>Адрес</w:t>
            </w:r>
          </w:p>
        </w:tc>
        <w:tc>
          <w:tcPr>
            <w:tcW w:w="2682" w:type="dxa"/>
          </w:tcPr>
          <w:p w14:paraId="22DAD1BF">
            <w:pPr>
              <w:pStyle w:val="12"/>
              <w:jc w:val="center"/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eastAsiaTheme="minorEastAsia" w:cstheme="minorBidi"/>
                <w:b/>
                <w:color w:val="auto"/>
                <w:sz w:val="22"/>
                <w:szCs w:val="22"/>
              </w:rPr>
              <w:t>Электронная почта: Адрес, тел</w:t>
            </w:r>
          </w:p>
        </w:tc>
      </w:tr>
      <w:tr w14:paraId="2376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1" w:type="dxa"/>
            <w:vAlign w:val="center"/>
          </w:tcPr>
          <w:p w14:paraId="5BF49E2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 «ФЛЭШ»</w:t>
            </w:r>
          </w:p>
        </w:tc>
        <w:tc>
          <w:tcPr>
            <w:tcW w:w="1938" w:type="dxa"/>
            <w:vAlign w:val="center"/>
          </w:tcPr>
          <w:p w14:paraId="275B73FF">
            <w:pPr>
              <w:pStyle w:val="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01808789</w:t>
            </w:r>
          </w:p>
        </w:tc>
        <w:tc>
          <w:tcPr>
            <w:tcW w:w="2493" w:type="dxa"/>
            <w:vAlign w:val="center"/>
          </w:tcPr>
          <w:p w14:paraId="7B0F0B0B">
            <w:pPr>
              <w:pStyle w:val="12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ՀՀ 0010, ք Երևան, Ե Կողբացու 30</w:t>
            </w:r>
          </w:p>
        </w:tc>
        <w:tc>
          <w:tcPr>
            <w:tcW w:w="2682" w:type="dxa"/>
            <w:vAlign w:val="center"/>
          </w:tcPr>
          <w:p w14:paraId="5FBE52AA">
            <w:pPr>
              <w:pStyle w:val="12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"mailto:flashltdtender@gmail.com" </w:instrText>
            </w:r>
            <w:r>
              <w:fldChar w:fldCharType="separate"/>
            </w:r>
            <w:r>
              <w:rPr>
                <w:rStyle w:val="5"/>
                <w:rFonts w:ascii="GHEA Grapalat" w:hAnsi="GHEA Grapalat" w:cs="Arial"/>
                <w:sz w:val="16"/>
                <w:szCs w:val="16"/>
              </w:rPr>
              <w:t>f</w:t>
            </w:r>
            <w:r>
              <w:rPr>
                <w:rStyle w:val="5"/>
                <w:rFonts w:cs="Arial"/>
                <w:sz w:val="16"/>
                <w:szCs w:val="16"/>
              </w:rPr>
              <w:t>lashltdtender</w:t>
            </w: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t>g</w:t>
            </w: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>mail.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t>com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fldChar w:fldCharType="end"/>
            </w: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t>0</w:t>
            </w:r>
            <w:r>
              <w:rPr>
                <w:rStyle w:val="5"/>
                <w:sz w:val="16"/>
                <w:szCs w:val="16"/>
              </w:rPr>
              <w:t>10534233</w:t>
            </w:r>
          </w:p>
        </w:tc>
      </w:tr>
      <w:tr w14:paraId="770D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1" w:type="dxa"/>
            <w:vAlign w:val="center"/>
          </w:tcPr>
          <w:p w14:paraId="056FEADB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 «АС ОЙИЛ»</w:t>
            </w:r>
          </w:p>
        </w:tc>
        <w:tc>
          <w:tcPr>
            <w:tcW w:w="1938" w:type="dxa"/>
            <w:vAlign w:val="center"/>
          </w:tcPr>
          <w:p w14:paraId="319199EB">
            <w:pPr>
              <w:pStyle w:val="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03577901</w:t>
            </w:r>
          </w:p>
        </w:tc>
        <w:tc>
          <w:tcPr>
            <w:tcW w:w="2493" w:type="dxa"/>
            <w:vAlign w:val="center"/>
          </w:tcPr>
          <w:p w14:paraId="39CA955A">
            <w:pPr>
              <w:pStyle w:val="12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ՀՀ Կոտայքի մարզ, Քասախ, Ա</w:t>
            </w:r>
            <w:r>
              <w:rPr>
                <w:rFonts w:hint="eastAsia" w:ascii="MS Mincho" w:hAnsi="MS Mincho" w:eastAsia="MS Mincho" w:cs="MS Mincho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Մարիտիրոսյան, փ</w:t>
            </w:r>
            <w:r>
              <w:rPr>
                <w:rFonts w:hint="eastAsia" w:ascii="MS Mincho" w:hAnsi="MS Mincho" w:eastAsia="MS Mincho" w:cs="MS Mincho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5շ</w:t>
            </w:r>
            <w:r>
              <w:rPr>
                <w:rFonts w:hint="eastAsia" w:ascii="MS Mincho" w:hAnsi="MS Mincho" w:eastAsia="MS Mincho" w:cs="MS Mincho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17բն</w:t>
            </w:r>
          </w:p>
        </w:tc>
        <w:tc>
          <w:tcPr>
            <w:tcW w:w="2682" w:type="dxa"/>
            <w:vAlign w:val="center"/>
          </w:tcPr>
          <w:p w14:paraId="57BF01CF">
            <w:pPr>
              <w:pStyle w:val="12"/>
              <w:jc w:val="center"/>
            </w:pPr>
            <w:r>
              <w:fldChar w:fldCharType="begin"/>
            </w:r>
            <w:r>
              <w:instrText xml:space="preserve"> HYPERLINK "mailto:asoilllc1@gmail.com" </w:instrText>
            </w:r>
            <w:r>
              <w:fldChar w:fldCharType="separate"/>
            </w:r>
            <w:r>
              <w:rPr>
                <w:rStyle w:val="5"/>
                <w:rFonts w:ascii="GHEA Grapalat" w:hAnsi="GHEA Grapalat" w:cs="Arial"/>
                <w:sz w:val="16"/>
                <w:szCs w:val="16"/>
              </w:rPr>
              <w:t>a</w:t>
            </w:r>
            <w:r>
              <w:rPr>
                <w:rStyle w:val="5"/>
              </w:rPr>
              <w:t>soilllc1</w:t>
            </w: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t>g</w:t>
            </w: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>mail.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t>com</w:t>
            </w:r>
            <w:r>
              <w:rPr>
                <w:rStyle w:val="5"/>
                <w:rFonts w:ascii="GHEA Grapalat" w:hAnsi="GHEA Grapalat"/>
                <w:sz w:val="16"/>
                <w:szCs w:val="16"/>
              </w:rPr>
              <w:fldChar w:fldCharType="end"/>
            </w:r>
          </w:p>
          <w:p w14:paraId="2BD07464">
            <w:pPr>
              <w:pStyle w:val="12"/>
              <w:jc w:val="center"/>
              <w:rPr>
                <w:rFonts w:ascii="GHEA Grapalat" w:hAnsi="GHEA Grapalat"/>
              </w:rPr>
            </w:pPr>
            <w:r>
              <w:rPr>
                <w:rStyle w:val="5"/>
                <w:rFonts w:ascii="GHEA Grapalat" w:hAnsi="GHEA Grapalat"/>
                <w:sz w:val="16"/>
                <w:szCs w:val="16"/>
                <w:lang w:val="hy-AM"/>
              </w:rPr>
              <w:t xml:space="preserve"> 095416171</w:t>
            </w:r>
          </w:p>
        </w:tc>
      </w:tr>
    </w:tbl>
    <w:p w14:paraId="1EEB6C13">
      <w:pPr>
        <w:pStyle w:val="12"/>
        <w:jc w:val="both"/>
        <w:rPr>
          <w:rFonts w:ascii="GHEA Grapalat" w:hAnsi="GHEA Grapalat" w:eastAsiaTheme="minorEastAsia" w:cstheme="minorBidi"/>
          <w:color w:val="auto"/>
          <w:sz w:val="22"/>
          <w:szCs w:val="22"/>
          <w:lang w:val="hy-AM"/>
        </w:rPr>
      </w:pPr>
    </w:p>
    <w:p w14:paraId="489DDB1C">
      <w:pPr>
        <w:shd w:val="clear" w:color="auto" w:fill="FFFFFF"/>
        <w:autoSpaceDE w:val="0"/>
        <w:autoSpaceDN w:val="0"/>
        <w:adjustRightInd w:val="0"/>
        <w:spacing w:after="0" w:line="240" w:lineRule="auto"/>
        <w:ind w:left="90" w:firstLine="270"/>
        <w:jc w:val="both"/>
        <w:rPr>
          <w:rStyle w:val="4"/>
          <w:rFonts w:ascii="GHEA Grapalat" w:hAnsi="GHEA Grapalat"/>
          <w:i w:val="0"/>
          <w:lang w:val="hy-AM"/>
        </w:rPr>
      </w:pPr>
      <w:r>
        <w:rPr>
          <w:rStyle w:val="4"/>
          <w:rFonts w:ascii="GHEA Grapalat" w:hAnsi="GHEA Grapalat" w:cs="Sylfaen"/>
          <w:lang w:val="ru-RU"/>
        </w:rPr>
        <w:t>Запросов или ответов на запросы не поступало</w:t>
      </w:r>
      <w:r>
        <w:rPr>
          <w:rStyle w:val="4"/>
          <w:rFonts w:ascii="GHEA Grapalat" w:hAnsi="GHEA Grapalat"/>
          <w:lang w:val="ru-RU"/>
        </w:rPr>
        <w:t>.</w:t>
      </w:r>
    </w:p>
    <w:p w14:paraId="6AEBA294">
      <w:pPr>
        <w:shd w:val="clear" w:color="auto" w:fill="FFFFFF"/>
        <w:autoSpaceDE w:val="0"/>
        <w:autoSpaceDN w:val="0"/>
        <w:adjustRightInd w:val="0"/>
        <w:spacing w:line="240" w:lineRule="auto"/>
        <w:ind w:left="90" w:hanging="90"/>
        <w:jc w:val="both"/>
        <w:rPr>
          <w:rStyle w:val="4"/>
          <w:rFonts w:ascii="GHEA Grapalat" w:hAnsi="GHEA Grapalat"/>
          <w:lang w:val="es-ES"/>
        </w:rPr>
      </w:pPr>
      <w:r>
        <w:rPr>
          <w:rStyle w:val="4"/>
          <w:rFonts w:ascii="GHEA Grapalat" w:hAnsi="GHEA Grapalat" w:cs="Sylfaen"/>
          <w:lang w:val="ru-RU"/>
        </w:rPr>
        <w:t>Решение принято: «За» — 3</w:t>
      </w:r>
      <w:r>
        <w:rPr>
          <w:rStyle w:val="4"/>
          <w:rFonts w:ascii="GHEA Grapalat" w:hAnsi="GHEA Grapalat"/>
          <w:lang w:val="ru-RU"/>
        </w:rPr>
        <w:t xml:space="preserve">,    </w:t>
      </w:r>
      <w:r>
        <w:rPr>
          <w:rStyle w:val="4"/>
          <w:rFonts w:ascii="GHEA Grapalat" w:hAnsi="GHEA Grapalat" w:cs="Sylfaen"/>
          <w:lang w:val="ru-RU"/>
        </w:rPr>
        <w:t xml:space="preserve">Против </w:t>
      </w:r>
      <w:r>
        <w:rPr>
          <w:rStyle w:val="4"/>
          <w:rFonts w:ascii="GHEA Grapalat" w:hAnsi="GHEA Grapalat"/>
          <w:lang w:val="ru-RU"/>
        </w:rPr>
        <w:t>— 0</w:t>
      </w:r>
    </w:p>
    <w:p w14:paraId="26D6BD55">
      <w:pPr>
        <w:shd w:val="clear" w:color="auto" w:fill="FFFFFF"/>
        <w:autoSpaceDE w:val="0"/>
        <w:autoSpaceDN w:val="0"/>
        <w:adjustRightInd w:val="0"/>
        <w:spacing w:line="240" w:lineRule="auto"/>
        <w:ind w:left="90" w:hanging="90"/>
        <w:jc w:val="both"/>
        <w:rPr>
          <w:rFonts w:ascii="GHEA Grapalat" w:hAnsi="GHEA Grapalat"/>
          <w:i/>
          <w:lang w:val="hy-AM"/>
        </w:rPr>
      </w:pPr>
      <w:r>
        <w:rPr>
          <w:rStyle w:val="4"/>
          <w:rFonts w:ascii="GHEA Grapalat" w:hAnsi="GHEA Grapalat" w:cs="Sylfaen"/>
          <w:lang w:val="ru-RU"/>
        </w:rPr>
        <w:t>2</w:t>
      </w:r>
      <w:r>
        <w:rPr>
          <w:rFonts w:ascii="GHEA Grapalat" w:hAnsi="GHEA Grapalat" w:cs="Cambria Math"/>
          <w:iCs/>
          <w:lang w:val="ru-RU"/>
        </w:rPr>
        <w:t xml:space="preserve">. </w:t>
      </w:r>
      <w:r>
        <w:rPr>
          <w:rFonts w:ascii="GHEA Grapalat" w:hAnsi="GHEA Grapalat" w:cs="Arial"/>
          <w:i/>
          <w:lang w:val="ru-RU"/>
        </w:rPr>
        <w:t>Конверт, предоставленный всеми участниками, состоит из требований, изложенных в процедуре приглашения на покупку</w:t>
      </w:r>
      <w:r>
        <w:rPr>
          <w:rFonts w:ascii="GHEA Grapalat" w:hAnsi="GHEA Grapalat"/>
          <w:i/>
          <w:lang w:val="ru-RU"/>
        </w:rPr>
        <w:t>.</w:t>
      </w:r>
    </w:p>
    <w:p w14:paraId="5FBB2EDA">
      <w:pPr>
        <w:shd w:val="clear" w:color="auto" w:fill="FFFFFF"/>
        <w:autoSpaceDE w:val="0"/>
        <w:autoSpaceDN w:val="0"/>
        <w:adjustRightInd w:val="0"/>
        <w:spacing w:line="240" w:lineRule="auto"/>
        <w:ind w:left="90" w:hanging="90"/>
        <w:jc w:val="both"/>
        <w:rPr>
          <w:rStyle w:val="4"/>
          <w:rFonts w:ascii="GHEA Grapalat" w:hAnsi="GHEA Grapalat"/>
          <w:lang w:val="hy-AM"/>
        </w:rPr>
      </w:pPr>
      <w:r>
        <w:rPr>
          <w:rStyle w:val="4"/>
          <w:rFonts w:ascii="GHEA Grapalat" w:hAnsi="GHEA Grapalat" w:cs="Sylfaen"/>
          <w:lang w:val="ru-RU"/>
        </w:rPr>
        <w:t>Решение принято: «За» — 3</w:t>
      </w:r>
      <w:r>
        <w:rPr>
          <w:rStyle w:val="4"/>
          <w:rFonts w:ascii="GHEA Grapalat" w:hAnsi="GHEA Grapalat"/>
          <w:lang w:val="ru-RU"/>
        </w:rPr>
        <w:t xml:space="preserve">,    </w:t>
      </w:r>
      <w:r>
        <w:rPr>
          <w:rStyle w:val="4"/>
          <w:rFonts w:ascii="GHEA Grapalat" w:hAnsi="GHEA Grapalat" w:cs="Sylfaen"/>
          <w:lang w:val="ru-RU"/>
        </w:rPr>
        <w:t xml:space="preserve">Против </w:t>
      </w:r>
      <w:r>
        <w:rPr>
          <w:rStyle w:val="4"/>
          <w:rFonts w:ascii="GHEA Grapalat" w:hAnsi="GHEA Grapalat"/>
          <w:lang w:val="ru-RU"/>
        </w:rPr>
        <w:t>— 0</w:t>
      </w:r>
    </w:p>
    <w:p w14:paraId="6CC8E6B3">
      <w:pPr>
        <w:pStyle w:val="8"/>
        <w:spacing w:line="240" w:lineRule="auto"/>
        <w:jc w:val="both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ru-RU"/>
        </w:rPr>
        <w:t>3. Данные о наличии необходимых документов.</w:t>
      </w:r>
    </w:p>
    <w:p w14:paraId="72474042">
      <w:pPr>
        <w:pStyle w:val="8"/>
        <w:spacing w:line="240" w:lineRule="auto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ru-RU"/>
        </w:rPr>
        <w:t xml:space="preserve">3.1 </w:t>
      </w:r>
      <w:r>
        <w:rPr>
          <w:rFonts w:ascii="GHEA Grapalat" w:hAnsi="GHEA Grapalat" w:cs="Arial"/>
          <w:lang w:val="ru-RU"/>
        </w:rPr>
        <w:t xml:space="preserve">Все документы, предоставленные по приглашению, в конверте, представленном всеми участниками, доступны. Все поданные документы собраны из оригинала и </w:t>
      </w:r>
      <w:r>
        <w:rPr>
          <w:rFonts w:ascii="GHEA Grapalat" w:hAnsi="GHEA Grapalat"/>
          <w:lang w:val="ru-RU"/>
        </w:rPr>
        <w:t xml:space="preserve">2 </w:t>
      </w:r>
      <w:r>
        <w:rPr>
          <w:rFonts w:ascii="GHEA Grapalat" w:hAnsi="GHEA Grapalat" w:cs="Arial"/>
          <w:lang w:val="ru-RU"/>
        </w:rPr>
        <w:t>копий</w:t>
      </w:r>
      <w:r>
        <w:rPr>
          <w:rFonts w:ascii="GHEA Grapalat" w:hAnsi="GHEA Grapalat"/>
          <w:lang w:val="ru-RU"/>
        </w:rPr>
        <w:t>.</w:t>
      </w:r>
    </w:p>
    <w:p w14:paraId="32791F16">
      <w:pPr>
        <w:shd w:val="clear" w:color="auto" w:fill="FFFFFF"/>
        <w:autoSpaceDE w:val="0"/>
        <w:autoSpaceDN w:val="0"/>
        <w:adjustRightInd w:val="0"/>
        <w:spacing w:line="240" w:lineRule="auto"/>
        <w:ind w:left="90" w:hanging="90"/>
        <w:jc w:val="both"/>
        <w:rPr>
          <w:rFonts w:ascii="GHEA Grapalat" w:hAnsi="GHEA Grapalat"/>
          <w:i/>
          <w:iCs/>
          <w:lang w:val="es-ES"/>
        </w:rPr>
      </w:pPr>
      <w:r>
        <w:rPr>
          <w:rStyle w:val="4"/>
          <w:rFonts w:ascii="GHEA Grapalat" w:hAnsi="GHEA Grapalat" w:cs="Sylfaen"/>
          <w:lang w:val="ru-RU"/>
        </w:rPr>
        <w:t>Решение принято: «За» — 3</w:t>
      </w:r>
      <w:r>
        <w:rPr>
          <w:rStyle w:val="4"/>
          <w:rFonts w:ascii="GHEA Grapalat" w:hAnsi="GHEA Grapalat"/>
          <w:lang w:val="ru-RU"/>
        </w:rPr>
        <w:t xml:space="preserve">,    </w:t>
      </w:r>
      <w:r>
        <w:rPr>
          <w:rStyle w:val="4"/>
          <w:rFonts w:ascii="GHEA Grapalat" w:hAnsi="GHEA Grapalat" w:cs="Sylfaen"/>
          <w:lang w:val="ru-RU"/>
        </w:rPr>
        <w:t xml:space="preserve">Против </w:t>
      </w:r>
      <w:r>
        <w:rPr>
          <w:rStyle w:val="4"/>
          <w:rFonts w:ascii="GHEA Grapalat" w:hAnsi="GHEA Grapalat"/>
          <w:lang w:val="ru-RU"/>
        </w:rPr>
        <w:t>— 0</w:t>
      </w:r>
    </w:p>
    <w:p w14:paraId="6BAA5340">
      <w:pPr>
        <w:pStyle w:val="8"/>
        <w:spacing w:line="240" w:lineRule="auto"/>
        <w:jc w:val="both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i/>
          <w:iCs/>
          <w:lang w:val="ru-RU"/>
        </w:rPr>
        <w:t xml:space="preserve"> </w:t>
      </w:r>
      <w:r>
        <w:rPr>
          <w:rFonts w:ascii="GHEA Grapalat" w:hAnsi="GHEA Grapalat" w:cs="Sylfaen"/>
          <w:b/>
          <w:lang w:val="ru-RU"/>
        </w:rPr>
        <w:t xml:space="preserve">4. Данные о выполнении требований, изложенных в приглашении к документам, представленным участниками: </w:t>
      </w:r>
    </w:p>
    <w:p w14:paraId="0048AA4D">
      <w:pPr>
        <w:pStyle w:val="8"/>
        <w:spacing w:line="240" w:lineRule="auto"/>
        <w:jc w:val="both"/>
        <w:rPr>
          <w:rFonts w:ascii="GHEA Grapalat" w:hAnsi="GHEA Grapalat"/>
          <w:bCs/>
          <w:iCs/>
          <w:lang w:val="es-ES"/>
        </w:rPr>
      </w:pPr>
      <w:r>
        <w:rPr>
          <w:rFonts w:ascii="GHEA Grapalat" w:hAnsi="GHEA Grapalat"/>
          <w:bCs/>
          <w:iCs/>
          <w:lang w:val="ru-RU"/>
        </w:rPr>
        <w:t xml:space="preserve">4.1 </w:t>
      </w:r>
      <w:r>
        <w:rPr>
          <w:rFonts w:ascii="GHEA Grapalat" w:hAnsi="GHEA Grapalat" w:cs="Sylfaen"/>
          <w:lang w:val="ru-RU"/>
        </w:rPr>
        <w:t>Все документы, представленные всеми участниками, представляются в соответствии с условиями, изложенными в приглашении.</w:t>
      </w:r>
    </w:p>
    <w:p w14:paraId="7EB9FCBF">
      <w:pPr>
        <w:shd w:val="clear" w:color="auto" w:fill="FFFFFF"/>
        <w:autoSpaceDE w:val="0"/>
        <w:autoSpaceDN w:val="0"/>
        <w:adjustRightInd w:val="0"/>
        <w:spacing w:line="240" w:lineRule="auto"/>
        <w:ind w:left="90" w:hanging="90"/>
        <w:jc w:val="both"/>
        <w:rPr>
          <w:rFonts w:ascii="GHEA Grapalat" w:hAnsi="GHEA Grapalat"/>
          <w:i/>
          <w:iCs/>
          <w:lang w:val="es-ES"/>
        </w:rPr>
      </w:pPr>
      <w:r>
        <w:rPr>
          <w:rFonts w:ascii="GHEA Grapalat" w:hAnsi="GHEA Grapalat" w:cs="Sylfaen"/>
          <w:b/>
          <w:i/>
          <w:iCs/>
          <w:lang w:val="ru-RU"/>
        </w:rPr>
        <w:t xml:space="preserve"> </w:t>
      </w:r>
      <w:r>
        <w:rPr>
          <w:rStyle w:val="4"/>
          <w:rFonts w:ascii="GHEA Grapalat" w:hAnsi="GHEA Grapalat" w:cs="Sylfaen"/>
          <w:lang w:val="ru-RU"/>
        </w:rPr>
        <w:t>Решение принято: «За» — 3</w:t>
      </w:r>
      <w:r>
        <w:rPr>
          <w:rStyle w:val="4"/>
          <w:rFonts w:ascii="GHEA Grapalat" w:hAnsi="GHEA Grapalat"/>
          <w:lang w:val="ru-RU"/>
        </w:rPr>
        <w:t xml:space="preserve">,    </w:t>
      </w:r>
      <w:r>
        <w:rPr>
          <w:rStyle w:val="4"/>
          <w:rFonts w:ascii="GHEA Grapalat" w:hAnsi="GHEA Grapalat" w:cs="Sylfaen"/>
          <w:lang w:val="ru-RU"/>
        </w:rPr>
        <w:t xml:space="preserve">Против </w:t>
      </w:r>
      <w:r>
        <w:rPr>
          <w:rStyle w:val="4"/>
          <w:rFonts w:ascii="GHEA Grapalat" w:hAnsi="GHEA Grapalat"/>
          <w:lang w:val="ru-RU"/>
        </w:rPr>
        <w:t>— 0</w:t>
      </w:r>
    </w:p>
    <w:p w14:paraId="4022351B">
      <w:pPr>
        <w:pStyle w:val="8"/>
        <w:spacing w:line="240" w:lineRule="auto"/>
        <w:jc w:val="both"/>
        <w:rPr>
          <w:rStyle w:val="4"/>
          <w:rFonts w:ascii="GHEA Grapalat" w:hAnsi="GHEA Grapalat" w:cs="Sylfaen"/>
          <w:lang w:val="ru-RU"/>
        </w:rPr>
      </w:pPr>
      <w:r>
        <w:rPr>
          <w:rFonts w:ascii="GHEA Grapalat" w:hAnsi="GHEA Grapalat" w:cs="Sylfaen"/>
          <w:b/>
          <w:lang w:val="ru-RU"/>
        </w:rPr>
        <w:t xml:space="preserve">5. Цены, предлагаемые участниками: </w:t>
      </w:r>
    </w:p>
    <w:tbl>
      <w:tblPr>
        <w:tblStyle w:val="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3690"/>
        <w:gridCol w:w="2822"/>
        <w:gridCol w:w="2268"/>
      </w:tblGrid>
      <w:tr w14:paraId="6AA6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8" w:type="dxa"/>
            <w:vMerge w:val="restart"/>
          </w:tcPr>
          <w:p w14:paraId="7B5C2F7C">
            <w:pPr>
              <w:autoSpaceDE w:val="0"/>
              <w:autoSpaceDN w:val="0"/>
              <w:spacing w:after="0" w:line="360" w:lineRule="auto"/>
              <w:ind w:left="90" w:right="-108" w:hanging="90"/>
              <w:jc w:val="center"/>
              <w:rPr>
                <w:rFonts w:ascii="GHEA Grapalat" w:hAnsi="GHEA Grapalat" w:cs="Sylfaen"/>
                <w:b/>
                <w:color w:val="000000"/>
                <w:lang w:val="es-ES"/>
              </w:rPr>
            </w:pPr>
          </w:p>
          <w:p w14:paraId="1A96B0B8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Имя участника</w:t>
            </w:r>
          </w:p>
        </w:tc>
        <w:tc>
          <w:tcPr>
            <w:tcW w:w="8780" w:type="dxa"/>
            <w:gridSpan w:val="3"/>
            <w:vAlign w:val="center"/>
          </w:tcPr>
          <w:p w14:paraId="2F0840AF">
            <w:pPr>
              <w:autoSpaceDE w:val="0"/>
              <w:autoSpaceDN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14:paraId="39CD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8" w:type="dxa"/>
            <w:vMerge w:val="continue"/>
          </w:tcPr>
          <w:p w14:paraId="08230EF8">
            <w:pPr>
              <w:autoSpaceDE w:val="0"/>
              <w:autoSpaceDN w:val="0"/>
              <w:spacing w:after="0" w:line="360" w:lineRule="auto"/>
              <w:ind w:left="90" w:hanging="90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8780" w:type="dxa"/>
            <w:gridSpan w:val="3"/>
            <w:shd w:val="clear" w:color="auto" w:fill="D9D9D9"/>
          </w:tcPr>
          <w:p w14:paraId="440203D4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</w:rPr>
              <w:t>НОМЕР ПОРЦИИ: 1</w:t>
            </w:r>
          </w:p>
          <w:p w14:paraId="1C59BDA6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Обычный бензин</w:t>
            </w:r>
          </w:p>
        </w:tc>
      </w:tr>
      <w:tr w14:paraId="3FF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8" w:type="dxa"/>
            <w:vMerge w:val="continue"/>
          </w:tcPr>
          <w:p w14:paraId="15870974">
            <w:pPr>
              <w:autoSpaceDE w:val="0"/>
              <w:autoSpaceDN w:val="0"/>
              <w:spacing w:line="360" w:lineRule="auto"/>
              <w:ind w:left="90" w:hanging="90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8780" w:type="dxa"/>
            <w:gridSpan w:val="3"/>
            <w:shd w:val="clear" w:color="auto" w:fill="D9D9D9"/>
            <w:vAlign w:val="center"/>
          </w:tcPr>
          <w:p w14:paraId="788275F6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 xml:space="preserve">Ориентировочная цена:  </w:t>
            </w:r>
            <w:r>
              <w:rPr>
                <w:rFonts w:ascii="GHEA Grapalat" w:hAnsi="GHEA Grapalat"/>
                <w:sz w:val="16"/>
                <w:szCs w:val="16"/>
              </w:rPr>
              <w:t>3 360 000</w:t>
            </w:r>
          </w:p>
        </w:tc>
      </w:tr>
      <w:tr w14:paraId="319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8" w:type="dxa"/>
            <w:vMerge w:val="continue"/>
          </w:tcPr>
          <w:p w14:paraId="60FB5D21">
            <w:pPr>
              <w:autoSpaceDE w:val="0"/>
              <w:autoSpaceDN w:val="0"/>
              <w:spacing w:after="0" w:line="360" w:lineRule="auto"/>
              <w:ind w:left="90" w:hanging="90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3690" w:type="dxa"/>
            <w:shd w:val="clear" w:color="auto" w:fill="D9D9D9"/>
            <w:vAlign w:val="center"/>
          </w:tcPr>
          <w:p w14:paraId="678251F3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 xml:space="preserve">Ценность 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(сумма самооценки и прогнозируемой прибыли)</w:t>
            </w:r>
          </w:p>
          <w:p w14:paraId="26309A39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/Буквы и цифры/</w:t>
            </w:r>
          </w:p>
        </w:tc>
        <w:tc>
          <w:tcPr>
            <w:tcW w:w="2822" w:type="dxa"/>
            <w:shd w:val="clear" w:color="auto" w:fill="D9D9D9"/>
            <w:vAlign w:val="center"/>
          </w:tcPr>
          <w:p w14:paraId="4D8E3FFA">
            <w:pPr>
              <w:pStyle w:val="8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>VAT**</w:t>
            </w:r>
          </w:p>
          <w:p w14:paraId="4C63DC22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>/Буквы и цифры/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B1851D">
            <w:pPr>
              <w:pStyle w:val="8"/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Общая цена</w:t>
            </w:r>
          </w:p>
          <w:p w14:paraId="31675841">
            <w:pPr>
              <w:autoSpaceDE w:val="0"/>
              <w:autoSpaceDN w:val="0"/>
              <w:spacing w:after="0" w:line="240" w:lineRule="auto"/>
              <w:ind w:left="90" w:hanging="90"/>
              <w:jc w:val="center"/>
              <w:rPr>
                <w:rFonts w:ascii="GHEA Grapalat" w:hAnsi="GHEA Grapalat" w:cs="Sylfaen"/>
                <w:b/>
                <w:color w:val="00000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/Буквы и цифры/</w:t>
            </w:r>
          </w:p>
          <w:p w14:paraId="5DCA14A7">
            <w:pPr>
              <w:spacing w:after="0" w:line="240" w:lineRule="auto"/>
              <w:rPr>
                <w:rFonts w:ascii="GHEA Grapalat" w:hAnsi="GHEA Grapalat" w:cs="Sylfaen"/>
                <w:lang w:val="es-ES"/>
              </w:rPr>
            </w:pPr>
          </w:p>
        </w:tc>
      </w:tr>
      <w:tr w14:paraId="1B80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vAlign w:val="center"/>
          </w:tcPr>
          <w:p w14:paraId="5EEA2223">
            <w:pPr>
              <w:ind w:right="-10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ООО «ФЛЭШ»</w:t>
            </w:r>
          </w:p>
        </w:tc>
        <w:tc>
          <w:tcPr>
            <w:tcW w:w="3690" w:type="dxa"/>
            <w:vAlign w:val="center"/>
          </w:tcPr>
          <w:p w14:paraId="5BC701A8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 w:eastAsiaTheme="minorEastAsia"/>
                <w:color w:val="auto"/>
                <w:sz w:val="16"/>
                <w:szCs w:val="16"/>
              </w:rPr>
              <w:t>2</w:t>
            </w:r>
            <w:r>
              <w:rPr>
                <w:rFonts w:ascii="Calibri" w:hAnsi="Calibri" w:cs="Calibri" w:eastAsiaTheme="minorEastAsia"/>
                <w:color w:val="auto"/>
                <w:sz w:val="16"/>
                <w:szCs w:val="16"/>
              </w:rPr>
              <w:t> </w:t>
            </w:r>
            <w:r>
              <w:rPr>
                <w:rFonts w:ascii="GHEA Grapalat" w:hAnsi="GHEA Grapalat" w:cs="Calibri" w:eastAsiaTheme="minorEastAsia"/>
                <w:color w:val="auto"/>
                <w:sz w:val="16"/>
                <w:szCs w:val="16"/>
              </w:rPr>
              <w:t>800 000</w:t>
            </w:r>
          </w:p>
          <w:p w14:paraId="572C9133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</w:rPr>
              <w:t>/Два миллиона восемьсот тысяч/</w:t>
            </w:r>
          </w:p>
        </w:tc>
        <w:tc>
          <w:tcPr>
            <w:tcW w:w="2822" w:type="dxa"/>
            <w:vAlign w:val="center"/>
          </w:tcPr>
          <w:p w14:paraId="32FC9C5D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</w:rPr>
              <w:t>560 000</w:t>
            </w:r>
          </w:p>
          <w:p w14:paraId="63CB2E5D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</w:rPr>
              <w:t>/Пятьсот шестьдесят тысяч/</w:t>
            </w:r>
          </w:p>
        </w:tc>
        <w:tc>
          <w:tcPr>
            <w:tcW w:w="2268" w:type="dxa"/>
            <w:vAlign w:val="center"/>
          </w:tcPr>
          <w:p w14:paraId="73DB96CA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3</w:t>
            </w:r>
            <w:r>
              <w:rPr>
                <w:rFonts w:ascii="Calibri" w:hAnsi="Calibri" w:cs="Calibri" w:eastAsiaTheme="minorEastAsia"/>
                <w:color w:val="auto"/>
                <w:sz w:val="16"/>
                <w:szCs w:val="16"/>
              </w:rPr>
              <w:t> </w:t>
            </w: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360 000</w:t>
            </w:r>
          </w:p>
          <w:p w14:paraId="04BE81A7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/Три миллиона триста шестьдесят тысяч/</w:t>
            </w:r>
          </w:p>
        </w:tc>
      </w:tr>
      <w:tr w14:paraId="2FA6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18" w:type="dxa"/>
            <w:vAlign w:val="center"/>
          </w:tcPr>
          <w:p w14:paraId="79BE49BB">
            <w:pPr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ООО «АС ОЙИЛ»</w:t>
            </w:r>
          </w:p>
        </w:tc>
        <w:tc>
          <w:tcPr>
            <w:tcW w:w="3690" w:type="dxa"/>
            <w:vAlign w:val="center"/>
          </w:tcPr>
          <w:p w14:paraId="5398DB46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 w:eastAsiaTheme="minorEastAsia"/>
                <w:color w:val="auto"/>
                <w:sz w:val="16"/>
                <w:szCs w:val="16"/>
                <w:lang w:val="ru-RU"/>
              </w:rPr>
              <w:t>2 741 666.67</w:t>
            </w:r>
          </w:p>
          <w:p w14:paraId="141F7A0E">
            <w:pPr>
              <w:pStyle w:val="12"/>
              <w:jc w:val="center"/>
              <w:rPr>
                <w:rFonts w:ascii="GHEA Grapalat" w:hAnsi="GHEA Grapalat" w:cs="Calibri" w:eastAsiaTheme="minorEastAsia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/Два миллиона семьсот сорок одна тысяча шестьсот шестьдесят шесть долларов шестьдесят семь лумм/</w:t>
            </w:r>
          </w:p>
        </w:tc>
        <w:tc>
          <w:tcPr>
            <w:tcW w:w="2822" w:type="dxa"/>
            <w:vAlign w:val="center"/>
          </w:tcPr>
          <w:p w14:paraId="4DE93750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548 333.33</w:t>
            </w:r>
          </w:p>
          <w:p w14:paraId="169A2CF3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/Пятьсот сорок восемь тысяч триста тридцать три лумма/</w:t>
            </w:r>
          </w:p>
        </w:tc>
        <w:tc>
          <w:tcPr>
            <w:tcW w:w="2268" w:type="dxa"/>
            <w:vAlign w:val="center"/>
          </w:tcPr>
          <w:p w14:paraId="0506C439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3</w:t>
            </w:r>
            <w:r>
              <w:rPr>
                <w:rFonts w:ascii="Calibri" w:hAnsi="Calibri" w:cs="Calibri" w:eastAsiaTheme="minorEastAsia"/>
                <w:color w:val="auto"/>
                <w:sz w:val="16"/>
                <w:szCs w:val="16"/>
              </w:rPr>
              <w:t> </w:t>
            </w: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290 000</w:t>
            </w:r>
          </w:p>
          <w:p w14:paraId="33BB3328">
            <w:pPr>
              <w:pStyle w:val="12"/>
              <w:jc w:val="center"/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hy-AM"/>
              </w:rPr>
            </w:pPr>
            <w:r>
              <w:rPr>
                <w:rFonts w:ascii="GHEA Grapalat" w:hAnsi="GHEA Grapalat" w:eastAsiaTheme="minorEastAsia" w:cstheme="minorBidi"/>
                <w:color w:val="auto"/>
                <w:sz w:val="16"/>
                <w:szCs w:val="16"/>
                <w:lang w:val="ru-RU"/>
              </w:rPr>
              <w:t>/Три миллиона двести девяносто тысяч/</w:t>
            </w:r>
          </w:p>
        </w:tc>
      </w:tr>
    </w:tbl>
    <w:p w14:paraId="61582E3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b/>
          <w:i/>
          <w:iCs/>
          <w:u w:val="single"/>
          <w:lang w:val="es-ES"/>
        </w:rPr>
      </w:pPr>
      <w:r>
        <w:rPr>
          <w:rFonts w:ascii="GHEA Grapalat" w:hAnsi="GHEA Grapalat"/>
          <w:b/>
          <w:lang w:val="ru-RU"/>
        </w:rPr>
        <w:t>ЧТО ТАКОЕ КОМИТЕТ</w:t>
      </w:r>
      <w:r>
        <w:rPr>
          <w:rFonts w:ascii="GHEA Grapalat" w:hAnsi="GHEA Grapalat" w:cs="Arial"/>
          <w:b/>
          <w:lang w:val="ru-RU"/>
        </w:rPr>
        <w:t xml:space="preserve"> ПО </w:t>
      </w:r>
      <w:r>
        <w:rPr>
          <w:rFonts w:ascii="GHEA Grapalat" w:hAnsi="GHEA Grapalat"/>
          <w:b/>
          <w:lang w:val="ru-RU"/>
        </w:rPr>
        <w:t>ОЦЕНКЕ?</w:t>
      </w:r>
    </w:p>
    <w:p w14:paraId="01847DE0">
      <w:pPr>
        <w:pStyle w:val="8"/>
        <w:spacing w:line="288" w:lineRule="auto"/>
        <w:jc w:val="both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>6</w:t>
      </w:r>
      <w:r>
        <w:rPr>
          <w:rFonts w:ascii="GHEA Grapalat" w:hAnsi="GHEA Grapalat" w:eastAsia="MS Mincho" w:cs="MS Mincho"/>
          <w:i/>
          <w:iCs/>
          <w:sz w:val="18"/>
          <w:szCs w:val="18"/>
          <w:lang w:val="ru-RU"/>
        </w:rPr>
        <w:t xml:space="preserve">. </w:t>
      </w:r>
      <w:r>
        <w:rPr>
          <w:rFonts w:ascii="GHEA Grapalat" w:hAnsi="GHEA Grapalat" w:cs="Arial"/>
          <w:b/>
          <w:color w:val="000000"/>
          <w:sz w:val="18"/>
          <w:szCs w:val="18"/>
          <w:lang w:val="ru-RU"/>
        </w:rPr>
        <w:t xml:space="preserve"> С учётом  </w:t>
      </w:r>
      <w:r>
        <w:rPr>
          <w:rFonts w:ascii="GHEA Grapalat" w:hAnsi="GHEA Grapalat"/>
          <w:bCs/>
          <w:iCs/>
          <w:sz w:val="18"/>
          <w:szCs w:val="18"/>
          <w:lang w:val="ru-RU"/>
        </w:rPr>
        <w:t>пунктов 2, 3.1 и 4.1 настоящего доклада и</w:t>
      </w:r>
      <w:r>
        <w:rPr>
          <w:rFonts w:ascii="GHEA Grapalat" w:hAnsi="GHEA Grapalat" w:eastAsia="MS Mincho" w:cs="MS Mincho"/>
          <w:bCs/>
          <w:iCs/>
          <w:sz w:val="18"/>
          <w:szCs w:val="18"/>
          <w:lang w:val="ru-RU"/>
        </w:rPr>
        <w:t xml:space="preserve"> на основании пункта 5 пункта 40 Решения 526 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Правительства Республики Армения от 04.05.2017 г., Комитет по оценке процедуры организации процесса покупки объявил выбранного участника частью </w:t>
      </w:r>
      <w:r>
        <w:rPr>
          <w:rFonts w:ascii="GHEA Grapalat" w:hAnsi="GHEA Grapalat"/>
          <w:b/>
          <w:sz w:val="18"/>
          <w:szCs w:val="18"/>
          <w:lang w:val="ru-RU"/>
        </w:rPr>
        <w:t>1-го измерения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bCs/>
          <w:iCs/>
          <w:sz w:val="18"/>
          <w:szCs w:val="18"/>
        </w:rPr>
        <w:t>AS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bCs/>
          <w:iCs/>
          <w:sz w:val="18"/>
          <w:szCs w:val="18"/>
        </w:rPr>
        <w:t>OYIL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bCs/>
          <w:iCs/>
          <w:sz w:val="18"/>
          <w:szCs w:val="18"/>
        </w:rPr>
        <w:t>SPL</w:t>
      </w:r>
    </w:p>
    <w:p w14:paraId="77E0C21F">
      <w:pPr>
        <w:pStyle w:val="8"/>
        <w:spacing w:line="288" w:lineRule="auto"/>
        <w:ind w:firstLine="720"/>
        <w:jc w:val="both"/>
        <w:rPr>
          <w:rFonts w:ascii="GHEA Grapalat" w:hAnsi="GHEA Grapalat" w:cs="Sylfaen"/>
          <w:i/>
          <w:iCs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>Решение принято: «За» — 3, Против — 0</w:t>
      </w:r>
    </w:p>
    <w:p w14:paraId="25EE4569">
      <w:pPr>
        <w:pStyle w:val="8"/>
        <w:spacing w:line="288" w:lineRule="auto"/>
        <w:jc w:val="both"/>
        <w:rPr>
          <w:rFonts w:ascii="GHEA Grapalat" w:hAnsi="GHEA Grapalat"/>
          <w:bCs/>
          <w:iCs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>7</w:t>
      </w:r>
      <w:r>
        <w:rPr>
          <w:rFonts w:ascii="GHEA Grapalat" w:hAnsi="GHEA Grapalat" w:eastAsia="MS Mincho" w:cs="MS Mincho"/>
          <w:b/>
          <w:bCs/>
          <w:i/>
          <w:iCs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sz w:val="18"/>
          <w:szCs w:val="18"/>
          <w:lang w:val="ru-RU"/>
        </w:rPr>
        <w:t xml:space="preserve">Оценочный 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комитет утвердил </w:t>
      </w:r>
      <w:r>
        <w:rPr>
          <w:rFonts w:ascii="GHEA Grapalat" w:hAnsi="GHEA Grapalat"/>
          <w:color w:val="000000"/>
          <w:sz w:val="18"/>
          <w:szCs w:val="18"/>
          <w:lang w:val="ru-RU"/>
        </w:rPr>
        <w:t>текст объявления о решении подписать контракт.</w:t>
      </w:r>
    </w:p>
    <w:p w14:paraId="40E99587">
      <w:pPr>
        <w:pStyle w:val="8"/>
        <w:spacing w:line="288" w:lineRule="auto"/>
        <w:jc w:val="both"/>
        <w:rPr>
          <w:rFonts w:ascii="GHEA Grapalat" w:hAnsi="GHEA Grapalat" w:cs="Sylfaen"/>
          <w:i/>
          <w:iCs/>
          <w:sz w:val="18"/>
          <w:szCs w:val="18"/>
          <w:lang w:val="hy-AM"/>
        </w:rPr>
      </w:pPr>
      <w:r>
        <w:rPr>
          <w:rFonts w:ascii="GHEA Grapalat" w:hAnsi="GHEA Grapalat" w:cs="Sylfaen"/>
          <w:iCs/>
          <w:sz w:val="18"/>
          <w:szCs w:val="18"/>
          <w:lang w:val="ru-RU"/>
        </w:rPr>
        <w:t xml:space="preserve">           </w:t>
      </w:r>
      <w:r>
        <w:rPr>
          <w:rFonts w:ascii="GHEA Grapalat" w:hAnsi="GHEA Grapalat" w:cs="Sylfaen"/>
          <w:i/>
          <w:iCs/>
          <w:sz w:val="18"/>
          <w:szCs w:val="18"/>
          <w:lang w:val="ru-RU"/>
        </w:rPr>
        <w:t>Решение принято: «За» — 3, Против — 0</w:t>
      </w:r>
    </w:p>
    <w:p w14:paraId="6F5B6445">
      <w:pPr>
        <w:pStyle w:val="8"/>
        <w:spacing w:line="288" w:lineRule="auto"/>
        <w:jc w:val="both"/>
        <w:rPr>
          <w:rFonts w:ascii="GHEA Grapalat" w:hAnsi="GHEA Grapalat"/>
          <w:bCs/>
          <w:iCs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 xml:space="preserve">8. </w:t>
      </w:r>
      <w:r>
        <w:rPr>
          <w:rFonts w:ascii="GHEA Grapalat" w:hAnsi="GHEA Grapalat"/>
          <w:sz w:val="18"/>
          <w:szCs w:val="18"/>
          <w:lang w:val="ru-RU"/>
        </w:rPr>
        <w:t>&lt;&lt;По вопросам пожилых&gt;&gt; в соответствии с разделом 3 статьи 10 Закона о делах крайний срок бездействия установлен на 10 дней.</w:t>
      </w:r>
    </w:p>
    <w:p w14:paraId="43324D7A">
      <w:pPr>
        <w:pStyle w:val="8"/>
        <w:spacing w:line="288" w:lineRule="auto"/>
        <w:jc w:val="both"/>
        <w:rPr>
          <w:rFonts w:ascii="GHEA Grapalat" w:hAnsi="GHEA Grapalat" w:cs="Sylfaen"/>
          <w:i/>
          <w:iCs/>
          <w:sz w:val="18"/>
          <w:szCs w:val="18"/>
          <w:lang w:val="hy-AM"/>
        </w:rPr>
      </w:pPr>
      <w:r>
        <w:rPr>
          <w:rFonts w:ascii="GHEA Grapalat" w:hAnsi="GHEA Grapalat" w:cs="Sylfaen"/>
          <w:iCs/>
          <w:sz w:val="18"/>
          <w:szCs w:val="18"/>
          <w:lang w:val="ru-RU"/>
        </w:rPr>
        <w:t xml:space="preserve">           </w:t>
      </w:r>
      <w:r>
        <w:rPr>
          <w:rFonts w:ascii="GHEA Grapalat" w:hAnsi="GHEA Grapalat" w:cs="Sylfaen"/>
          <w:i/>
          <w:iCs/>
          <w:sz w:val="18"/>
          <w:szCs w:val="18"/>
          <w:lang w:val="ru-RU"/>
        </w:rPr>
        <w:t>Решение принято: «За» — 3, Против — 0</w:t>
      </w:r>
    </w:p>
    <w:p w14:paraId="6B5464BE">
      <w:pPr>
        <w:pStyle w:val="8"/>
        <w:spacing w:line="288" w:lineRule="auto"/>
        <w:jc w:val="both"/>
        <w:rPr>
          <w:rFonts w:ascii="GHEA Grapalat" w:hAnsi="GHEA Grapalat"/>
          <w:color w:val="000000"/>
          <w:sz w:val="18"/>
          <w:szCs w:val="18"/>
          <w:lang w:val="es-ES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 xml:space="preserve">9. </w:t>
      </w:r>
      <w:r>
        <w:rPr>
          <w:rFonts w:ascii="GHEA Grapalat" w:hAnsi="GHEA Grapalat"/>
          <w:color w:val="000000"/>
          <w:sz w:val="18"/>
          <w:szCs w:val="18"/>
          <w:lang w:val="ru-RU"/>
        </w:rPr>
        <w:t xml:space="preserve">В 4-й рабочий день после истечения срока бездействия для подписания контракта уведомить </w:t>
      </w:r>
      <w:r>
        <w:rPr>
          <w:rFonts w:ascii="GHEA Grapalat" w:hAnsi="GHEA Grapalat"/>
          <w:b/>
          <w:sz w:val="18"/>
          <w:szCs w:val="18"/>
        </w:rPr>
        <w:t>AS</w:t>
      </w:r>
      <w:r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OYIL</w:t>
      </w:r>
      <w:r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SPL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lang w:val="ru-RU"/>
        </w:rPr>
        <w:t>о проекте договора и предложить представить контракт на 5 рабочих дней по ставке 10 (десять) процентов и квалификации 15 (пятнадцать) процентов.</w:t>
      </w:r>
    </w:p>
    <w:p w14:paraId="516BFBDC">
      <w:pPr>
        <w:pStyle w:val="8"/>
        <w:spacing w:line="288" w:lineRule="auto"/>
        <w:jc w:val="both"/>
        <w:rPr>
          <w:rFonts w:ascii="GHEA Grapalat" w:hAnsi="GHEA Grapalat" w:cs="Sylfaen"/>
          <w:i/>
          <w:iCs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>Решение принято: «За» — 3, Против — 0</w:t>
      </w:r>
    </w:p>
    <w:p w14:paraId="466A145F">
      <w:pPr>
        <w:pStyle w:val="8"/>
        <w:spacing w:line="288" w:lineRule="auto"/>
        <w:jc w:val="both"/>
        <w:rPr>
          <w:rFonts w:ascii="GHEA Grapalat" w:hAnsi="GHEA Grapalat" w:cs="Sylfaen"/>
          <w:i/>
          <w:iCs/>
          <w:sz w:val="18"/>
          <w:szCs w:val="18"/>
          <w:lang w:val="hy-AM"/>
        </w:rPr>
      </w:pPr>
      <w:r>
        <w:rPr>
          <w:rFonts w:ascii="GHEA Grapalat" w:hAnsi="GHEA Grapalat" w:cs="Sylfaen"/>
          <w:i/>
          <w:iCs/>
          <w:sz w:val="18"/>
          <w:szCs w:val="18"/>
          <w:lang w:val="ru-RU"/>
        </w:rPr>
        <w:t xml:space="preserve">10. </w:t>
      </w:r>
      <w:r>
        <w:rPr>
          <w:rFonts w:ascii="GHEA Grapalat" w:hAnsi="GHEA Grapalat"/>
          <w:sz w:val="18"/>
          <w:szCs w:val="18"/>
          <w:lang w:val="ru-RU"/>
        </w:rPr>
        <w:t xml:space="preserve"> Пригласить на следующее заседание Оценочного комитета по процедуре оценки сертификата 2026/03</w:t>
      </w:r>
      <w:r>
        <w:rPr>
          <w:rFonts w:ascii="GHEA Grapalat" w:hAnsi="GHEA Grapalat"/>
          <w:bCs/>
          <w:iCs/>
          <w:sz w:val="18"/>
          <w:szCs w:val="18"/>
          <w:lang w:val="ru-RU"/>
        </w:rPr>
        <w:t xml:space="preserve"> в 12:00 в первый рабочий день после того, как контракт не был подписан. В 00 вечера состоится в районе Армавир, Армавирский район, Вагаршапат, новое захоронение Звартнота, Айгестан 20. </w:t>
      </w:r>
    </w:p>
    <w:tbl>
      <w:tblPr>
        <w:tblStyle w:val="3"/>
        <w:tblW w:w="10077" w:type="dxa"/>
        <w:tblInd w:w="-1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3085"/>
        <w:gridCol w:w="3695"/>
      </w:tblGrid>
      <w:tr w14:paraId="5191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297" w:type="dxa"/>
          </w:tcPr>
          <w:p w14:paraId="16610189">
            <w:pPr>
              <w:jc w:val="both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Председатель Комитета по оценке:</w:t>
            </w:r>
          </w:p>
        </w:tc>
        <w:tc>
          <w:tcPr>
            <w:tcW w:w="3085" w:type="dxa"/>
          </w:tcPr>
          <w:p w14:paraId="228496F9">
            <w:pPr>
              <w:jc w:val="both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_____________________</w:t>
            </w:r>
          </w:p>
        </w:tc>
        <w:tc>
          <w:tcPr>
            <w:tcW w:w="3695" w:type="dxa"/>
          </w:tcPr>
          <w:p w14:paraId="53AA9132">
            <w:pPr>
              <w:jc w:val="both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/>
                <w:sz w:val="18"/>
                <w:szCs w:val="18"/>
              </w:rPr>
              <w:t>. Саргсян</w:t>
            </w:r>
          </w:p>
        </w:tc>
      </w:tr>
      <w:tr w14:paraId="5441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297" w:type="dxa"/>
          </w:tcPr>
          <w:p w14:paraId="4687A5DC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 xml:space="preserve">Члены комитета:     </w:t>
            </w:r>
          </w:p>
        </w:tc>
        <w:tc>
          <w:tcPr>
            <w:tcW w:w="3085" w:type="dxa"/>
          </w:tcPr>
          <w:p w14:paraId="5CF2B9EB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_____________________</w:t>
            </w:r>
          </w:p>
        </w:tc>
        <w:tc>
          <w:tcPr>
            <w:tcW w:w="3695" w:type="dxa"/>
          </w:tcPr>
          <w:p w14:paraId="66D353C5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eastAsia="MS Mincho" w:cs="MS Mincho"/>
                <w:sz w:val="18"/>
                <w:szCs w:val="18"/>
              </w:rPr>
              <w:t>П.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Катинян</w:t>
            </w:r>
          </w:p>
        </w:tc>
      </w:tr>
      <w:tr w14:paraId="5587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7" w:type="dxa"/>
          </w:tcPr>
          <w:p w14:paraId="749F697B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</w:p>
        </w:tc>
        <w:tc>
          <w:tcPr>
            <w:tcW w:w="3085" w:type="dxa"/>
          </w:tcPr>
          <w:p w14:paraId="229E7F5C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_____________________</w:t>
            </w:r>
          </w:p>
        </w:tc>
        <w:tc>
          <w:tcPr>
            <w:tcW w:w="3695" w:type="dxa"/>
          </w:tcPr>
          <w:p w14:paraId="3588A0A6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</w:t>
            </w:r>
            <w:r>
              <w:rPr>
                <w:rFonts w:ascii="GHEA Grapalat" w:hAnsi="GHEA Grapalat" w:cs="Cambria Math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Мнацаканян</w:t>
            </w:r>
          </w:p>
        </w:tc>
      </w:tr>
      <w:tr w14:paraId="2A97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7" w:type="dxa"/>
          </w:tcPr>
          <w:p w14:paraId="5581095E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Секретарь Комитета:</w:t>
            </w:r>
          </w:p>
        </w:tc>
        <w:tc>
          <w:tcPr>
            <w:tcW w:w="3085" w:type="dxa"/>
          </w:tcPr>
          <w:p w14:paraId="52512D1F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-141605</wp:posOffset>
                  </wp:positionV>
                  <wp:extent cx="755015" cy="3479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12" cy="34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</w:tcPr>
          <w:p w14:paraId="0F3CCD2A">
            <w:pPr>
              <w:jc w:val="both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ru-RU"/>
              </w:rPr>
              <w:t>А</w:t>
            </w:r>
            <w:r>
              <w:rPr>
                <w:rFonts w:ascii="GHEA Grapalat" w:hAnsi="GHEA Grapalat" w:cs="Times Armenian"/>
                <w:sz w:val="18"/>
                <w:szCs w:val="18"/>
              </w:rPr>
              <w:t>. Арутюнян</w:t>
            </w:r>
          </w:p>
        </w:tc>
      </w:tr>
    </w:tbl>
    <w:p w14:paraId="1366740A">
      <w:pPr>
        <w:spacing w:after="0" w:line="24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lang w:val="ru-RU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>
        <w:rPr>
          <w:rFonts w:ascii="GHEA Grapalat" w:hAnsi="GHEA Grapalat" w:cs="Times Armenian"/>
          <w:lang w:val="ru-RU"/>
        </w:rPr>
        <w:t xml:space="preserve">    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ru-RU"/>
        </w:rPr>
        <w:t xml:space="preserve">  </w:t>
      </w:r>
    </w:p>
    <w:sectPr>
      <w:pgSz w:w="11906" w:h="16838"/>
      <w:pgMar w:top="630" w:right="746" w:bottom="360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065E1"/>
    <w:multiLevelType w:val="multilevel"/>
    <w:tmpl w:val="056065E1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D8667AA"/>
    <w:multiLevelType w:val="multilevel"/>
    <w:tmpl w:val="1D8667A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3"/>
    <w:rsid w:val="00007BB2"/>
    <w:rsid w:val="00016028"/>
    <w:rsid w:val="000239B6"/>
    <w:rsid w:val="00030ACF"/>
    <w:rsid w:val="0005521E"/>
    <w:rsid w:val="00055ACE"/>
    <w:rsid w:val="00056725"/>
    <w:rsid w:val="0005725E"/>
    <w:rsid w:val="000612DE"/>
    <w:rsid w:val="00072295"/>
    <w:rsid w:val="00075A5B"/>
    <w:rsid w:val="00080D09"/>
    <w:rsid w:val="00097788"/>
    <w:rsid w:val="000A1758"/>
    <w:rsid w:val="000A5A47"/>
    <w:rsid w:val="000B2E59"/>
    <w:rsid w:val="000B6D68"/>
    <w:rsid w:val="000C14C5"/>
    <w:rsid w:val="000C4A82"/>
    <w:rsid w:val="000F2EC3"/>
    <w:rsid w:val="00113156"/>
    <w:rsid w:val="001154B5"/>
    <w:rsid w:val="001212AA"/>
    <w:rsid w:val="00125394"/>
    <w:rsid w:val="00125711"/>
    <w:rsid w:val="00125FB1"/>
    <w:rsid w:val="0014699B"/>
    <w:rsid w:val="00155166"/>
    <w:rsid w:val="00163D25"/>
    <w:rsid w:val="00172E08"/>
    <w:rsid w:val="00190A13"/>
    <w:rsid w:val="001942F6"/>
    <w:rsid w:val="001A33E2"/>
    <w:rsid w:val="001C11C3"/>
    <w:rsid w:val="001C1413"/>
    <w:rsid w:val="001C1DBC"/>
    <w:rsid w:val="001C7BDA"/>
    <w:rsid w:val="001D370D"/>
    <w:rsid w:val="001D4B14"/>
    <w:rsid w:val="001D4BA5"/>
    <w:rsid w:val="001F3F81"/>
    <w:rsid w:val="001F44BA"/>
    <w:rsid w:val="001F79D3"/>
    <w:rsid w:val="00202DE5"/>
    <w:rsid w:val="002127D9"/>
    <w:rsid w:val="00226600"/>
    <w:rsid w:val="00231576"/>
    <w:rsid w:val="002331DB"/>
    <w:rsid w:val="00243155"/>
    <w:rsid w:val="00253FA0"/>
    <w:rsid w:val="00275372"/>
    <w:rsid w:val="002919E5"/>
    <w:rsid w:val="002A14A5"/>
    <w:rsid w:val="002A29B1"/>
    <w:rsid w:val="002A7253"/>
    <w:rsid w:val="002C3420"/>
    <w:rsid w:val="002D1BD8"/>
    <w:rsid w:val="002D7F7E"/>
    <w:rsid w:val="003072EB"/>
    <w:rsid w:val="00327822"/>
    <w:rsid w:val="00340839"/>
    <w:rsid w:val="00354E3B"/>
    <w:rsid w:val="00360600"/>
    <w:rsid w:val="00367E79"/>
    <w:rsid w:val="003B4455"/>
    <w:rsid w:val="003C0A64"/>
    <w:rsid w:val="003C112A"/>
    <w:rsid w:val="003C27BA"/>
    <w:rsid w:val="003F5791"/>
    <w:rsid w:val="00405674"/>
    <w:rsid w:val="0041027D"/>
    <w:rsid w:val="004123E1"/>
    <w:rsid w:val="004239DB"/>
    <w:rsid w:val="00433F27"/>
    <w:rsid w:val="004407B2"/>
    <w:rsid w:val="00440B01"/>
    <w:rsid w:val="00456A26"/>
    <w:rsid w:val="0049785E"/>
    <w:rsid w:val="004B1FCB"/>
    <w:rsid w:val="004D6100"/>
    <w:rsid w:val="004E2634"/>
    <w:rsid w:val="004E4672"/>
    <w:rsid w:val="0050770E"/>
    <w:rsid w:val="0052018D"/>
    <w:rsid w:val="00536F1A"/>
    <w:rsid w:val="00543431"/>
    <w:rsid w:val="00566932"/>
    <w:rsid w:val="00567023"/>
    <w:rsid w:val="00585B6F"/>
    <w:rsid w:val="00586EB1"/>
    <w:rsid w:val="005920EB"/>
    <w:rsid w:val="00592720"/>
    <w:rsid w:val="00596260"/>
    <w:rsid w:val="005A03A1"/>
    <w:rsid w:val="005A29AE"/>
    <w:rsid w:val="005B48AC"/>
    <w:rsid w:val="005C43C7"/>
    <w:rsid w:val="005D1893"/>
    <w:rsid w:val="005D6508"/>
    <w:rsid w:val="005E03BA"/>
    <w:rsid w:val="005E2045"/>
    <w:rsid w:val="005E2CB2"/>
    <w:rsid w:val="00620315"/>
    <w:rsid w:val="00627FCA"/>
    <w:rsid w:val="0064365B"/>
    <w:rsid w:val="00656E11"/>
    <w:rsid w:val="006678D0"/>
    <w:rsid w:val="00682733"/>
    <w:rsid w:val="006A0CF8"/>
    <w:rsid w:val="006B3AC4"/>
    <w:rsid w:val="006B6A98"/>
    <w:rsid w:val="006C6ADC"/>
    <w:rsid w:val="006D20AD"/>
    <w:rsid w:val="006D2223"/>
    <w:rsid w:val="006D2DB0"/>
    <w:rsid w:val="006E3EE0"/>
    <w:rsid w:val="0071264E"/>
    <w:rsid w:val="00713F08"/>
    <w:rsid w:val="007159B4"/>
    <w:rsid w:val="007244E9"/>
    <w:rsid w:val="007323F7"/>
    <w:rsid w:val="00733CC2"/>
    <w:rsid w:val="007354BD"/>
    <w:rsid w:val="007365DA"/>
    <w:rsid w:val="00736CCA"/>
    <w:rsid w:val="00755B92"/>
    <w:rsid w:val="007625CC"/>
    <w:rsid w:val="00776DCD"/>
    <w:rsid w:val="00787602"/>
    <w:rsid w:val="00796BCF"/>
    <w:rsid w:val="007A6AE6"/>
    <w:rsid w:val="007C1583"/>
    <w:rsid w:val="007C49FC"/>
    <w:rsid w:val="007C66C1"/>
    <w:rsid w:val="007E0FE2"/>
    <w:rsid w:val="007E6AA1"/>
    <w:rsid w:val="008032DD"/>
    <w:rsid w:val="008038F5"/>
    <w:rsid w:val="008100CC"/>
    <w:rsid w:val="00823D5F"/>
    <w:rsid w:val="0082711C"/>
    <w:rsid w:val="008406DC"/>
    <w:rsid w:val="008426DA"/>
    <w:rsid w:val="0084691C"/>
    <w:rsid w:val="00847FD5"/>
    <w:rsid w:val="00850104"/>
    <w:rsid w:val="00853A25"/>
    <w:rsid w:val="008612B9"/>
    <w:rsid w:val="008679CC"/>
    <w:rsid w:val="00890F97"/>
    <w:rsid w:val="008A6BD1"/>
    <w:rsid w:val="008B63D0"/>
    <w:rsid w:val="008B6695"/>
    <w:rsid w:val="008C774F"/>
    <w:rsid w:val="008D5C92"/>
    <w:rsid w:val="008E63CB"/>
    <w:rsid w:val="008E63CD"/>
    <w:rsid w:val="008F2B3D"/>
    <w:rsid w:val="009004D9"/>
    <w:rsid w:val="00903632"/>
    <w:rsid w:val="00926F87"/>
    <w:rsid w:val="00936E87"/>
    <w:rsid w:val="00963C66"/>
    <w:rsid w:val="00965B4A"/>
    <w:rsid w:val="00966A4E"/>
    <w:rsid w:val="009707A1"/>
    <w:rsid w:val="00983D99"/>
    <w:rsid w:val="0098540F"/>
    <w:rsid w:val="00993CC1"/>
    <w:rsid w:val="009B3DB1"/>
    <w:rsid w:val="009B4E55"/>
    <w:rsid w:val="009C4C14"/>
    <w:rsid w:val="009C503E"/>
    <w:rsid w:val="009F5F71"/>
    <w:rsid w:val="00A138A4"/>
    <w:rsid w:val="00A2092C"/>
    <w:rsid w:val="00A56768"/>
    <w:rsid w:val="00A60154"/>
    <w:rsid w:val="00A62D88"/>
    <w:rsid w:val="00A7182A"/>
    <w:rsid w:val="00A73A44"/>
    <w:rsid w:val="00A746EA"/>
    <w:rsid w:val="00A95CED"/>
    <w:rsid w:val="00A975AD"/>
    <w:rsid w:val="00AA250A"/>
    <w:rsid w:val="00AA39A9"/>
    <w:rsid w:val="00AA7442"/>
    <w:rsid w:val="00AB2A3F"/>
    <w:rsid w:val="00AB715D"/>
    <w:rsid w:val="00AC1267"/>
    <w:rsid w:val="00AE67D0"/>
    <w:rsid w:val="00AF4A5D"/>
    <w:rsid w:val="00B13D6E"/>
    <w:rsid w:val="00B1411A"/>
    <w:rsid w:val="00B15680"/>
    <w:rsid w:val="00B24FF5"/>
    <w:rsid w:val="00B34B2D"/>
    <w:rsid w:val="00B7789A"/>
    <w:rsid w:val="00B85DBD"/>
    <w:rsid w:val="00B91E86"/>
    <w:rsid w:val="00B93BED"/>
    <w:rsid w:val="00BA09E5"/>
    <w:rsid w:val="00BA4EF2"/>
    <w:rsid w:val="00BA55AC"/>
    <w:rsid w:val="00BD1E93"/>
    <w:rsid w:val="00BD2CEF"/>
    <w:rsid w:val="00BE436E"/>
    <w:rsid w:val="00BE7D64"/>
    <w:rsid w:val="00BF2E26"/>
    <w:rsid w:val="00C1603C"/>
    <w:rsid w:val="00C202B7"/>
    <w:rsid w:val="00C22701"/>
    <w:rsid w:val="00C43CCB"/>
    <w:rsid w:val="00C80A68"/>
    <w:rsid w:val="00C9050A"/>
    <w:rsid w:val="00CA2E70"/>
    <w:rsid w:val="00CB35B0"/>
    <w:rsid w:val="00CB7338"/>
    <w:rsid w:val="00CF71BD"/>
    <w:rsid w:val="00CF7243"/>
    <w:rsid w:val="00D10735"/>
    <w:rsid w:val="00D10D58"/>
    <w:rsid w:val="00D211C6"/>
    <w:rsid w:val="00D21517"/>
    <w:rsid w:val="00D2282C"/>
    <w:rsid w:val="00D3728B"/>
    <w:rsid w:val="00D45253"/>
    <w:rsid w:val="00D55959"/>
    <w:rsid w:val="00D607D3"/>
    <w:rsid w:val="00D708CE"/>
    <w:rsid w:val="00D96BD3"/>
    <w:rsid w:val="00DA054F"/>
    <w:rsid w:val="00DB27E9"/>
    <w:rsid w:val="00DC2ADC"/>
    <w:rsid w:val="00DE6306"/>
    <w:rsid w:val="00E027B8"/>
    <w:rsid w:val="00E124F7"/>
    <w:rsid w:val="00E1664F"/>
    <w:rsid w:val="00E172BB"/>
    <w:rsid w:val="00E250A8"/>
    <w:rsid w:val="00E42D17"/>
    <w:rsid w:val="00E52B85"/>
    <w:rsid w:val="00E60B71"/>
    <w:rsid w:val="00E81E7B"/>
    <w:rsid w:val="00E87083"/>
    <w:rsid w:val="00EA541F"/>
    <w:rsid w:val="00EB1988"/>
    <w:rsid w:val="00EB7643"/>
    <w:rsid w:val="00EC7FD1"/>
    <w:rsid w:val="00ED3ABB"/>
    <w:rsid w:val="00EE25D1"/>
    <w:rsid w:val="00EE3F02"/>
    <w:rsid w:val="00EF0311"/>
    <w:rsid w:val="00EF0953"/>
    <w:rsid w:val="00EF37F8"/>
    <w:rsid w:val="00F1076A"/>
    <w:rsid w:val="00F20019"/>
    <w:rsid w:val="00F25F00"/>
    <w:rsid w:val="00F53544"/>
    <w:rsid w:val="00F570C9"/>
    <w:rsid w:val="00F85F65"/>
    <w:rsid w:val="00F87635"/>
    <w:rsid w:val="00F92891"/>
    <w:rsid w:val="00FA7494"/>
    <w:rsid w:val="00FE088B"/>
    <w:rsid w:val="00FE552F"/>
    <w:rsid w:val="00FF45B6"/>
    <w:rsid w:val="6145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0"/>
    <w:uiPriority w:val="0"/>
    <w:pPr>
      <w:spacing w:after="120" w:line="240" w:lineRule="auto"/>
      <w:ind w:left="360"/>
    </w:pPr>
    <w:rPr>
      <w:rFonts w:ascii="Times New Roman" w:hAnsi="Times New Roman" w:eastAsia="Times New Roman" w:cs="Times New Roman"/>
      <w:sz w:val="16"/>
      <w:szCs w:val="16"/>
    </w:rPr>
  </w:style>
  <w:style w:type="paragraph" w:styleId="8">
    <w:name w:val="Body Text"/>
    <w:basedOn w:val="1"/>
    <w:link w:val="14"/>
    <w:unhideWhenUsed/>
    <w:uiPriority w:val="0"/>
    <w:pPr>
      <w:spacing w:after="120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ody Text Indent 3 Char"/>
    <w:basedOn w:val="2"/>
    <w:link w:val="7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ru-RU"/>
    </w:r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Armenian" w:hAnsi="Times Armenian" w:eastAsia="Times New Roman" w:cs="Times Armenian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Body Text Char"/>
    <w:basedOn w:val="2"/>
    <w:link w:val="8"/>
    <w:uiPriority w:val="0"/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styleId="16">
    <w:name w:val="Placeholder Text"/>
    <w:basedOn w:val="2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3531</Characters>
  <Lines>141</Lines>
  <Paragraphs>69</Paragraphs>
  <TotalTime>466</TotalTime>
  <ScaleCrop>false</ScaleCrop>
  <LinksUpToDate>false</LinksUpToDate>
  <CharactersWithSpaces>3897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2019-03-04T05:51:00Z</dcterms:created>
  <dc:creator>GORTSQ</dc:creator>
  <cp:lastModifiedBy>USER</cp:lastModifiedBy>
  <cp:lastPrinted>2025-12-25T09:28:00Z</cp:lastPrinted>
  <dcterms:modified xsi:type="dcterms:W3CDTF">2025-12-29T17:50:25Z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D1A61607760742CC8D3F8B2ECC4CCCE8_13</vt:lpwstr>
  </property>
</Properties>
</file>